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625" w:rsidRDefault="00F72625" w:rsidP="00F72625">
      <w:pPr>
        <w:rPr>
          <w:rFonts w:ascii="仿宋_GB2312" w:eastAsia="仿宋_GB2312" w:hAnsi="Batang"/>
          <w:b/>
          <w:sz w:val="32"/>
          <w:szCs w:val="32"/>
        </w:rPr>
      </w:pPr>
      <w:r>
        <w:rPr>
          <w:rFonts w:ascii="仿宋_GB2312" w:eastAsia="仿宋_GB2312" w:hAnsi="Batang" w:hint="eastAsia"/>
          <w:b/>
          <w:sz w:val="32"/>
          <w:szCs w:val="32"/>
        </w:rPr>
        <w:t>附件</w:t>
      </w:r>
      <w:r>
        <w:rPr>
          <w:rFonts w:ascii="仿宋_GB2312" w:eastAsia="仿宋_GB2312" w:hAnsi="Batang"/>
          <w:b/>
          <w:sz w:val="32"/>
          <w:szCs w:val="32"/>
        </w:rPr>
        <w:t>2</w:t>
      </w:r>
    </w:p>
    <w:p w:rsidR="00F72625" w:rsidRDefault="00F72625" w:rsidP="00F72625">
      <w:pPr>
        <w:jc w:val="center"/>
        <w:rPr>
          <w:rFonts w:ascii="仿宋_GB2312" w:eastAsia="仿宋_GB2312" w:hAnsi="Batang"/>
          <w:b/>
          <w:sz w:val="32"/>
          <w:szCs w:val="32"/>
        </w:rPr>
      </w:pPr>
      <w:r>
        <w:rPr>
          <w:rFonts w:ascii="仿宋_GB2312" w:eastAsia="仿宋_GB2312" w:hAnsi="Batang" w:hint="eastAsia"/>
          <w:b/>
          <w:sz w:val="32"/>
          <w:szCs w:val="32"/>
        </w:rPr>
        <w:t>常德市中医药学会针灸专业委员会第一届委员候选人条件</w:t>
      </w:r>
    </w:p>
    <w:p w:rsidR="00F72625" w:rsidRDefault="00F72625" w:rsidP="00F72625">
      <w:pPr>
        <w:spacing w:line="400" w:lineRule="exact"/>
        <w:rPr>
          <w:rFonts w:ascii="仿宋_GB2312" w:eastAsia="仿宋_GB2312" w:hAnsi="Batang"/>
          <w:sz w:val="30"/>
          <w:szCs w:val="30"/>
        </w:rPr>
      </w:pPr>
      <w:r>
        <w:rPr>
          <w:rFonts w:ascii="仿宋_GB2312" w:eastAsia="仿宋_GB2312" w:hAnsi="Batang" w:hint="eastAsia"/>
          <w:sz w:val="30"/>
          <w:szCs w:val="30"/>
        </w:rPr>
        <w:t>一、共同条件</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1.</w:t>
      </w:r>
      <w:r>
        <w:rPr>
          <w:rFonts w:ascii="仿宋_GB2312" w:eastAsia="仿宋_GB2312" w:hAnsi="Batang" w:hint="eastAsia"/>
          <w:sz w:val="30"/>
          <w:szCs w:val="30"/>
        </w:rPr>
        <w:t>遵守常德市中医药学会章程；</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2.</w:t>
      </w:r>
      <w:r>
        <w:rPr>
          <w:rFonts w:ascii="仿宋_GB2312" w:eastAsia="仿宋_GB2312" w:hAnsi="Batang" w:hint="eastAsia"/>
          <w:sz w:val="30"/>
          <w:szCs w:val="30"/>
        </w:rPr>
        <w:t>从事与针灸、中医、骨伤、理疗、疼痛、康复等相关工作、医德医风良好；</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3.</w:t>
      </w:r>
      <w:r>
        <w:rPr>
          <w:rFonts w:ascii="仿宋_GB2312" w:eastAsia="仿宋_GB2312" w:hAnsi="Batang" w:hint="eastAsia"/>
          <w:sz w:val="30"/>
          <w:szCs w:val="30"/>
        </w:rPr>
        <w:t>热心支持针灸学会工作，关注针灸事业学术发展，并有单位推荐。</w:t>
      </w:r>
    </w:p>
    <w:p w:rsidR="00F72625" w:rsidRDefault="00F72625" w:rsidP="00F72625">
      <w:pPr>
        <w:spacing w:line="400" w:lineRule="exact"/>
        <w:rPr>
          <w:rFonts w:ascii="仿宋_GB2312" w:eastAsia="仿宋_GB2312" w:hAnsi="Batang"/>
          <w:sz w:val="30"/>
          <w:szCs w:val="30"/>
        </w:rPr>
      </w:pPr>
      <w:r>
        <w:rPr>
          <w:rFonts w:ascii="仿宋_GB2312" w:eastAsia="仿宋_GB2312" w:hAnsi="Batang" w:hint="eastAsia"/>
          <w:sz w:val="30"/>
          <w:szCs w:val="30"/>
        </w:rPr>
        <w:t>二、主任委员（</w:t>
      </w:r>
      <w:r>
        <w:rPr>
          <w:rFonts w:ascii="仿宋_GB2312" w:eastAsia="仿宋_GB2312" w:hAnsi="Batang"/>
          <w:sz w:val="30"/>
          <w:szCs w:val="30"/>
        </w:rPr>
        <w:t>1</w:t>
      </w:r>
      <w:r>
        <w:rPr>
          <w:rFonts w:ascii="仿宋_GB2312" w:eastAsia="仿宋_GB2312" w:hAnsi="Batang" w:hint="eastAsia"/>
          <w:sz w:val="30"/>
          <w:szCs w:val="30"/>
        </w:rPr>
        <w:t>人）</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1.</w:t>
      </w:r>
      <w:r>
        <w:rPr>
          <w:rFonts w:ascii="仿宋_GB2312" w:eastAsia="仿宋_GB2312" w:hAnsi="Batang" w:hint="eastAsia"/>
          <w:sz w:val="30"/>
          <w:szCs w:val="30"/>
        </w:rPr>
        <w:t>主任医师职称，长期从事针灸专业；</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2.</w:t>
      </w:r>
      <w:r>
        <w:rPr>
          <w:rFonts w:ascii="仿宋_GB2312" w:eastAsia="仿宋_GB2312" w:hAnsi="Batang" w:hint="eastAsia"/>
          <w:sz w:val="30"/>
          <w:szCs w:val="30"/>
        </w:rPr>
        <w:t>经湖南省针灸学会审批同意出任候选人；</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3.</w:t>
      </w:r>
      <w:r>
        <w:rPr>
          <w:rFonts w:ascii="仿宋_GB2312" w:eastAsia="仿宋_GB2312" w:hAnsi="Batang" w:hint="eastAsia"/>
          <w:sz w:val="30"/>
          <w:szCs w:val="30"/>
        </w:rPr>
        <w:t>需向学会推荐其他级别委员</w:t>
      </w:r>
      <w:r>
        <w:rPr>
          <w:rFonts w:ascii="仿宋_GB2312" w:eastAsia="仿宋_GB2312" w:hAnsi="Batang"/>
          <w:sz w:val="30"/>
          <w:szCs w:val="30"/>
        </w:rPr>
        <w:t>3</w:t>
      </w:r>
      <w:r>
        <w:rPr>
          <w:rFonts w:ascii="仿宋_GB2312" w:eastAsia="仿宋_GB2312" w:hAnsi="Batang" w:hint="eastAsia"/>
          <w:sz w:val="30"/>
          <w:szCs w:val="30"/>
        </w:rPr>
        <w:t>名或以上。</w:t>
      </w:r>
    </w:p>
    <w:p w:rsidR="00F72625" w:rsidRDefault="00F72625" w:rsidP="00F72625">
      <w:pPr>
        <w:spacing w:line="400" w:lineRule="exact"/>
        <w:rPr>
          <w:rFonts w:ascii="仿宋_GB2312" w:eastAsia="仿宋_GB2312" w:hAnsi="Batang"/>
          <w:sz w:val="30"/>
          <w:szCs w:val="30"/>
        </w:rPr>
      </w:pPr>
      <w:r>
        <w:rPr>
          <w:rFonts w:ascii="仿宋_GB2312" w:eastAsia="仿宋_GB2312" w:hAnsi="Batang" w:hint="eastAsia"/>
          <w:sz w:val="30"/>
          <w:szCs w:val="30"/>
        </w:rPr>
        <w:t>三、副主任委员（</w:t>
      </w:r>
      <w:r>
        <w:rPr>
          <w:rFonts w:ascii="仿宋_GB2312" w:eastAsia="仿宋_GB2312" w:hAnsi="Batang"/>
          <w:sz w:val="30"/>
          <w:szCs w:val="30"/>
        </w:rPr>
        <w:t>2-4</w:t>
      </w:r>
      <w:r>
        <w:rPr>
          <w:rFonts w:ascii="仿宋_GB2312" w:eastAsia="仿宋_GB2312" w:hAnsi="Batang" w:hint="eastAsia"/>
          <w:sz w:val="30"/>
          <w:szCs w:val="30"/>
        </w:rPr>
        <w:t>人）</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1.</w:t>
      </w:r>
      <w:r>
        <w:rPr>
          <w:rFonts w:ascii="仿宋_GB2312" w:eastAsia="仿宋_GB2312" w:hAnsi="Batang" w:hint="eastAsia"/>
          <w:sz w:val="30"/>
          <w:szCs w:val="30"/>
        </w:rPr>
        <w:t>副主任医师或以上职称的针灸科主任或负责人，个别二级医院或以上级别医院有独立针灸科病房的针灸科主任可放宽至高年资主治医师；</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2.</w:t>
      </w:r>
      <w:r>
        <w:rPr>
          <w:rFonts w:ascii="仿宋_GB2312" w:eastAsia="仿宋_GB2312" w:hAnsi="Batang" w:hint="eastAsia"/>
          <w:sz w:val="30"/>
          <w:szCs w:val="30"/>
        </w:rPr>
        <w:t>从事针灸专业工作</w:t>
      </w:r>
      <w:r>
        <w:rPr>
          <w:rFonts w:ascii="仿宋_GB2312" w:eastAsia="仿宋_GB2312" w:hAnsi="Batang"/>
          <w:sz w:val="30"/>
          <w:szCs w:val="30"/>
        </w:rPr>
        <w:t>10</w:t>
      </w:r>
      <w:r>
        <w:rPr>
          <w:rFonts w:ascii="仿宋_GB2312" w:eastAsia="仿宋_GB2312" w:hAnsi="Batang" w:hint="eastAsia"/>
          <w:sz w:val="30"/>
          <w:szCs w:val="30"/>
        </w:rPr>
        <w:t>年以上；</w:t>
      </w:r>
      <w:r>
        <w:rPr>
          <w:rFonts w:ascii="仿宋_GB2312" w:eastAsia="仿宋_GB2312" w:hAnsi="Batang"/>
          <w:sz w:val="30"/>
          <w:szCs w:val="30"/>
        </w:rPr>
        <w:t xml:space="preserve"> </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3.</w:t>
      </w:r>
      <w:r>
        <w:rPr>
          <w:rFonts w:ascii="仿宋_GB2312" w:eastAsia="仿宋_GB2312" w:hAnsi="Batang" w:hint="eastAsia"/>
          <w:sz w:val="30"/>
          <w:szCs w:val="30"/>
        </w:rPr>
        <w:t>每县不超过</w:t>
      </w:r>
      <w:r>
        <w:rPr>
          <w:rFonts w:ascii="仿宋_GB2312" w:eastAsia="仿宋_GB2312" w:hAnsi="Batang"/>
          <w:sz w:val="30"/>
          <w:szCs w:val="30"/>
        </w:rPr>
        <w:t>2</w:t>
      </w:r>
      <w:r>
        <w:rPr>
          <w:rFonts w:ascii="仿宋_GB2312" w:eastAsia="仿宋_GB2312" w:hAnsi="Batang" w:hint="eastAsia"/>
          <w:sz w:val="30"/>
          <w:szCs w:val="30"/>
        </w:rPr>
        <w:t>人，并向学会推荐其他级别委员</w:t>
      </w:r>
      <w:r>
        <w:rPr>
          <w:rFonts w:ascii="仿宋_GB2312" w:eastAsia="仿宋_GB2312" w:hAnsi="Batang"/>
          <w:sz w:val="30"/>
          <w:szCs w:val="30"/>
        </w:rPr>
        <w:t>2</w:t>
      </w:r>
      <w:r>
        <w:rPr>
          <w:rFonts w:ascii="仿宋_GB2312" w:eastAsia="仿宋_GB2312" w:hAnsi="Batang" w:hint="eastAsia"/>
          <w:sz w:val="30"/>
          <w:szCs w:val="30"/>
        </w:rPr>
        <w:t>名或以上。</w:t>
      </w:r>
    </w:p>
    <w:p w:rsidR="00F72625" w:rsidRDefault="00F72625" w:rsidP="00F72625">
      <w:pPr>
        <w:spacing w:line="400" w:lineRule="exact"/>
        <w:rPr>
          <w:rFonts w:ascii="仿宋_GB2312" w:eastAsia="仿宋_GB2312" w:hAnsi="Batang"/>
          <w:sz w:val="30"/>
          <w:szCs w:val="30"/>
        </w:rPr>
      </w:pPr>
      <w:r>
        <w:rPr>
          <w:rFonts w:ascii="仿宋_GB2312" w:eastAsia="仿宋_GB2312" w:hAnsi="Batang" w:hint="eastAsia"/>
          <w:sz w:val="30"/>
          <w:szCs w:val="30"/>
        </w:rPr>
        <w:t>四、常务委员（12人）</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1.</w:t>
      </w:r>
      <w:r>
        <w:rPr>
          <w:rFonts w:ascii="仿宋_GB2312" w:eastAsia="仿宋_GB2312" w:hAnsi="Batang" w:hint="eastAsia"/>
          <w:sz w:val="30"/>
          <w:szCs w:val="30"/>
        </w:rPr>
        <w:t>主治医师或以上职称的各级医院针灸、中医、骨伤、理疗、疼痛、康复相关工作科主任或负责人，或已获得硕士、博士学位的针灸科、康复科技术骨干；</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2.</w:t>
      </w:r>
      <w:r>
        <w:rPr>
          <w:rFonts w:ascii="仿宋_GB2312" w:eastAsia="仿宋_GB2312" w:hAnsi="Batang" w:hint="eastAsia"/>
          <w:sz w:val="30"/>
          <w:szCs w:val="30"/>
        </w:rPr>
        <w:t>从事针灸、中医、骨伤、理疗、疼痛、康复相关工作专业工作</w:t>
      </w:r>
      <w:r>
        <w:rPr>
          <w:rFonts w:ascii="仿宋_GB2312" w:eastAsia="仿宋_GB2312" w:hAnsi="Batang"/>
          <w:sz w:val="30"/>
          <w:szCs w:val="30"/>
        </w:rPr>
        <w:t>5</w:t>
      </w:r>
      <w:r>
        <w:rPr>
          <w:rFonts w:ascii="仿宋_GB2312" w:eastAsia="仿宋_GB2312" w:hAnsi="Batang" w:hint="eastAsia"/>
          <w:sz w:val="30"/>
          <w:szCs w:val="30"/>
        </w:rPr>
        <w:t>年以上；</w:t>
      </w:r>
      <w:r>
        <w:rPr>
          <w:rFonts w:ascii="仿宋_GB2312" w:eastAsia="仿宋_GB2312" w:hAnsi="Batang"/>
          <w:sz w:val="30"/>
          <w:szCs w:val="30"/>
        </w:rPr>
        <w:t xml:space="preserve"> </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3.</w:t>
      </w:r>
      <w:r>
        <w:rPr>
          <w:rFonts w:ascii="仿宋_GB2312" w:eastAsia="仿宋_GB2312" w:hAnsi="Batang" w:hint="eastAsia"/>
          <w:sz w:val="30"/>
          <w:szCs w:val="30"/>
        </w:rPr>
        <w:t>每家医院不超过</w:t>
      </w:r>
      <w:r>
        <w:rPr>
          <w:rFonts w:ascii="仿宋_GB2312" w:eastAsia="仿宋_GB2312" w:hAnsi="Batang"/>
          <w:sz w:val="30"/>
          <w:szCs w:val="30"/>
        </w:rPr>
        <w:t>1</w:t>
      </w:r>
      <w:r>
        <w:rPr>
          <w:rFonts w:ascii="仿宋_GB2312" w:eastAsia="仿宋_GB2312" w:hAnsi="Batang" w:hint="eastAsia"/>
          <w:sz w:val="30"/>
          <w:szCs w:val="30"/>
        </w:rPr>
        <w:t>人，并需向学会推荐委员</w:t>
      </w:r>
      <w:r>
        <w:rPr>
          <w:rFonts w:ascii="仿宋_GB2312" w:eastAsia="仿宋_GB2312" w:hAnsi="Batang"/>
          <w:sz w:val="30"/>
          <w:szCs w:val="30"/>
        </w:rPr>
        <w:t>1-2</w:t>
      </w:r>
      <w:r>
        <w:rPr>
          <w:rFonts w:ascii="仿宋_GB2312" w:eastAsia="仿宋_GB2312" w:hAnsi="Batang" w:hint="eastAsia"/>
          <w:sz w:val="30"/>
          <w:szCs w:val="30"/>
        </w:rPr>
        <w:t>名。</w:t>
      </w:r>
    </w:p>
    <w:p w:rsidR="00F72625" w:rsidRDefault="00F72625" w:rsidP="00F72625">
      <w:pPr>
        <w:spacing w:line="400" w:lineRule="exact"/>
        <w:rPr>
          <w:rFonts w:ascii="仿宋_GB2312" w:eastAsia="仿宋_GB2312" w:hAnsi="Batang"/>
          <w:sz w:val="30"/>
          <w:szCs w:val="30"/>
        </w:rPr>
      </w:pPr>
      <w:r>
        <w:rPr>
          <w:rFonts w:ascii="仿宋_GB2312" w:eastAsia="仿宋_GB2312" w:hAnsi="Batang" w:hint="eastAsia"/>
          <w:sz w:val="30"/>
          <w:szCs w:val="30"/>
        </w:rPr>
        <w:t>五、委员（33人）</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1.</w:t>
      </w:r>
      <w:r>
        <w:rPr>
          <w:rFonts w:ascii="仿宋_GB2312" w:eastAsia="仿宋_GB2312" w:hAnsi="Batang" w:hint="eastAsia"/>
          <w:sz w:val="30"/>
          <w:szCs w:val="30"/>
        </w:rPr>
        <w:t>各级医院针灸科医师；</w:t>
      </w:r>
    </w:p>
    <w:p w:rsidR="00F72625" w:rsidRDefault="00F72625" w:rsidP="00F72625">
      <w:pPr>
        <w:spacing w:line="400" w:lineRule="exact"/>
        <w:ind w:firstLineChars="200" w:firstLine="600"/>
        <w:rPr>
          <w:rFonts w:ascii="仿宋_GB2312" w:eastAsia="仿宋_GB2312" w:hAnsi="Batang"/>
          <w:sz w:val="30"/>
          <w:szCs w:val="30"/>
        </w:rPr>
      </w:pPr>
      <w:r>
        <w:rPr>
          <w:rFonts w:ascii="仿宋_GB2312" w:eastAsia="仿宋_GB2312" w:hAnsi="Batang"/>
          <w:sz w:val="30"/>
          <w:szCs w:val="30"/>
        </w:rPr>
        <w:t>2.</w:t>
      </w:r>
      <w:r>
        <w:rPr>
          <w:rFonts w:ascii="仿宋_GB2312" w:eastAsia="仿宋_GB2312" w:hAnsi="Batang" w:hint="eastAsia"/>
          <w:sz w:val="30"/>
          <w:szCs w:val="30"/>
        </w:rPr>
        <w:t>各级医院对针灸、中医、骨伤、理疗、疼痛、康复相关工作感兴趣的各科医师。</w:t>
      </w:r>
    </w:p>
    <w:p w:rsidR="00D058A1" w:rsidRPr="00F72625" w:rsidRDefault="00D058A1"/>
    <w:sectPr w:rsidR="00D058A1" w:rsidRPr="00F726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58A1" w:rsidRDefault="00D058A1" w:rsidP="00F72625">
      <w:r>
        <w:separator/>
      </w:r>
    </w:p>
  </w:endnote>
  <w:endnote w:type="continuationSeparator" w:id="1">
    <w:p w:rsidR="00D058A1" w:rsidRDefault="00D058A1" w:rsidP="00F726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58A1" w:rsidRDefault="00D058A1" w:rsidP="00F72625">
      <w:r>
        <w:separator/>
      </w:r>
    </w:p>
  </w:footnote>
  <w:footnote w:type="continuationSeparator" w:id="1">
    <w:p w:rsidR="00D058A1" w:rsidRDefault="00D058A1" w:rsidP="00F72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2625"/>
    <w:rsid w:val="00D058A1"/>
    <w:rsid w:val="00F72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6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26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2625"/>
    <w:rPr>
      <w:sz w:val="18"/>
      <w:szCs w:val="18"/>
    </w:rPr>
  </w:style>
  <w:style w:type="paragraph" w:styleId="a4">
    <w:name w:val="footer"/>
    <w:basedOn w:val="a"/>
    <w:link w:val="Char0"/>
    <w:uiPriority w:val="99"/>
    <w:semiHidden/>
    <w:unhideWhenUsed/>
    <w:rsid w:val="00F726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262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Company>微软中国</Company>
  <LinksUpToDate>false</LinksUpToDate>
  <CharactersWithSpaces>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2017-09-15T03:17:00Z</dcterms:created>
  <dcterms:modified xsi:type="dcterms:W3CDTF">2017-09-15T03:17:00Z</dcterms:modified>
</cp:coreProperties>
</file>